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AA9C0" w14:textId="77777777" w:rsidR="00DD15A9" w:rsidRPr="006D6726" w:rsidRDefault="00DD15A9" w:rsidP="00DD15A9">
      <w:pPr>
        <w:jc w:val="center"/>
        <w:rPr>
          <w:rFonts w:cs="Times New Roman"/>
          <w:b/>
          <w:sz w:val="24"/>
          <w:szCs w:val="24"/>
        </w:rPr>
      </w:pPr>
      <w:r w:rsidRPr="006D6726">
        <w:rPr>
          <w:rFonts w:cs="Times New Roman"/>
          <w:b/>
          <w:sz w:val="28"/>
          <w:szCs w:val="28"/>
        </w:rPr>
        <w:t>Obec</w:t>
      </w:r>
      <w:r w:rsidRPr="006D6726">
        <w:rPr>
          <w:rFonts w:cs="Times New Roman"/>
          <w:b/>
          <w:sz w:val="24"/>
          <w:szCs w:val="24"/>
        </w:rPr>
        <w:t xml:space="preserve"> </w:t>
      </w:r>
      <w:r w:rsidRPr="006D6726">
        <w:rPr>
          <w:rFonts w:cs="Times New Roman"/>
          <w:b/>
          <w:sz w:val="32"/>
          <w:szCs w:val="32"/>
        </w:rPr>
        <w:t>BRADLEC</w:t>
      </w:r>
    </w:p>
    <w:p w14:paraId="2A1F24CF" w14:textId="77777777" w:rsidR="00DD15A9" w:rsidRPr="006D6726" w:rsidRDefault="00DD15A9" w:rsidP="00DD15A9">
      <w:pPr>
        <w:jc w:val="center"/>
        <w:rPr>
          <w:rFonts w:cs="Times New Roman"/>
          <w:b/>
          <w:sz w:val="24"/>
          <w:szCs w:val="24"/>
        </w:rPr>
      </w:pPr>
    </w:p>
    <w:p w14:paraId="07D3EEFF" w14:textId="4771D974" w:rsidR="00DD15A9" w:rsidRPr="006D6726" w:rsidRDefault="00DD15A9" w:rsidP="00DD15A9">
      <w:pPr>
        <w:jc w:val="center"/>
        <w:rPr>
          <w:rFonts w:cs="Times New Roman"/>
          <w:b/>
          <w:sz w:val="32"/>
          <w:szCs w:val="32"/>
        </w:rPr>
      </w:pPr>
      <w:r w:rsidRPr="006D6726">
        <w:rPr>
          <w:rFonts w:cs="Times New Roman"/>
          <w:b/>
          <w:sz w:val="32"/>
          <w:szCs w:val="32"/>
        </w:rPr>
        <w:t>Výroční zpráva za rok 20</w:t>
      </w:r>
      <w:r>
        <w:rPr>
          <w:rFonts w:cs="Times New Roman"/>
          <w:b/>
          <w:sz w:val="32"/>
          <w:szCs w:val="32"/>
        </w:rPr>
        <w:t>20</w:t>
      </w:r>
    </w:p>
    <w:p w14:paraId="68845F49" w14:textId="77777777" w:rsidR="00DD15A9" w:rsidRPr="006D6726" w:rsidRDefault="00DD15A9" w:rsidP="00DD15A9">
      <w:pPr>
        <w:jc w:val="center"/>
        <w:rPr>
          <w:rFonts w:cs="Times New Roman"/>
          <w:b/>
          <w:sz w:val="24"/>
          <w:szCs w:val="24"/>
        </w:rPr>
      </w:pPr>
      <w:r w:rsidRPr="006D6726">
        <w:rPr>
          <w:rFonts w:cs="Times New Roman"/>
          <w:b/>
          <w:sz w:val="24"/>
          <w:szCs w:val="24"/>
        </w:rPr>
        <w:t>O poskytování informací podle zákona č. 106/1999 Sb., o svobodném přístupu k informacím, ve znění pozdějších předpisů</w:t>
      </w:r>
    </w:p>
    <w:p w14:paraId="39486BA1" w14:textId="77777777" w:rsidR="00DD15A9" w:rsidRPr="006D6726" w:rsidRDefault="00DD15A9" w:rsidP="00DD15A9">
      <w:pPr>
        <w:rPr>
          <w:rFonts w:cs="Times New Roman"/>
          <w:sz w:val="24"/>
          <w:szCs w:val="24"/>
        </w:rPr>
      </w:pPr>
    </w:p>
    <w:p w14:paraId="2A55DFD9" w14:textId="1BC5BB37" w:rsidR="00DD15A9" w:rsidRDefault="00DD15A9" w:rsidP="00DD15A9">
      <w:pPr>
        <w:jc w:val="both"/>
        <w:rPr>
          <w:rFonts w:cs="Times New Roman"/>
          <w:sz w:val="24"/>
          <w:szCs w:val="24"/>
        </w:rPr>
      </w:pPr>
      <w:r w:rsidRPr="006D6726">
        <w:rPr>
          <w:rFonts w:cs="Times New Roman"/>
          <w:sz w:val="24"/>
          <w:szCs w:val="24"/>
        </w:rPr>
        <w:t xml:space="preserve">Ve smyslu </w:t>
      </w:r>
      <w:proofErr w:type="spellStart"/>
      <w:r w:rsidRPr="006D6726">
        <w:rPr>
          <w:rFonts w:cs="Times New Roman"/>
          <w:sz w:val="24"/>
          <w:szCs w:val="24"/>
        </w:rPr>
        <w:t>ust</w:t>
      </w:r>
      <w:proofErr w:type="spellEnd"/>
      <w:r w:rsidRPr="006D6726">
        <w:rPr>
          <w:rFonts w:cs="Times New Roman"/>
          <w:sz w:val="24"/>
          <w:szCs w:val="24"/>
        </w:rPr>
        <w:t xml:space="preserve">. § 18 zákona č. 106/1999 Sb., o svobodném přístupu k informacím, ve znění pozdějších předpisů (dále </w:t>
      </w:r>
      <w:proofErr w:type="gramStart"/>
      <w:r w:rsidRPr="006D6726">
        <w:rPr>
          <w:rFonts w:cs="Times New Roman"/>
          <w:sz w:val="24"/>
          <w:szCs w:val="24"/>
        </w:rPr>
        <w:t>jen ,,zákon</w:t>
      </w:r>
      <w:proofErr w:type="gramEnd"/>
      <w:r w:rsidRPr="006D6726">
        <w:rPr>
          <w:rFonts w:cs="Times New Roman"/>
          <w:sz w:val="24"/>
          <w:szCs w:val="24"/>
        </w:rPr>
        <w:t xml:space="preserve"> o informacích“), zveřejňuje obec Br</w:t>
      </w:r>
      <w:r>
        <w:rPr>
          <w:rFonts w:cs="Times New Roman"/>
          <w:sz w:val="24"/>
          <w:szCs w:val="24"/>
        </w:rPr>
        <w:t>adlec výroční zprávu za rok 20</w:t>
      </w:r>
      <w:r>
        <w:rPr>
          <w:rFonts w:cs="Times New Roman"/>
          <w:sz w:val="24"/>
          <w:szCs w:val="24"/>
        </w:rPr>
        <w:t>20</w:t>
      </w:r>
      <w:r w:rsidRPr="006D6726">
        <w:rPr>
          <w:rFonts w:cs="Times New Roman"/>
          <w:sz w:val="24"/>
          <w:szCs w:val="24"/>
        </w:rPr>
        <w:t xml:space="preserve"> o své činnosti v oblasti poskytování informací podle zákona o informacích: </w:t>
      </w:r>
    </w:p>
    <w:p w14:paraId="3B7951F0" w14:textId="77777777" w:rsidR="00DD15A9" w:rsidRPr="006D6726" w:rsidRDefault="00DD15A9" w:rsidP="00DD15A9">
      <w:pPr>
        <w:jc w:val="both"/>
        <w:rPr>
          <w:rFonts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2"/>
        <w:gridCol w:w="6804"/>
        <w:gridCol w:w="1696"/>
      </w:tblGrid>
      <w:tr w:rsidR="00DD15A9" w:rsidRPr="006D6726" w14:paraId="404894C8" w14:textId="77777777" w:rsidTr="00F42F6D">
        <w:tc>
          <w:tcPr>
            <w:tcW w:w="562" w:type="dxa"/>
            <w:vAlign w:val="center"/>
          </w:tcPr>
          <w:p w14:paraId="38493051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A.</w:t>
            </w:r>
          </w:p>
        </w:tc>
        <w:tc>
          <w:tcPr>
            <w:tcW w:w="6804" w:type="dxa"/>
            <w:vAlign w:val="center"/>
          </w:tcPr>
          <w:p w14:paraId="6ACF5BE1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>Počet podaných žádostí o informace</w:t>
            </w:r>
          </w:p>
        </w:tc>
        <w:tc>
          <w:tcPr>
            <w:tcW w:w="1696" w:type="dxa"/>
            <w:vAlign w:val="center"/>
          </w:tcPr>
          <w:p w14:paraId="3004B961" w14:textId="09B3D360" w:rsidR="00DD15A9" w:rsidRPr="006D6726" w:rsidRDefault="001A0BF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D15A9" w:rsidRPr="006D6726" w14:paraId="19A37ECB" w14:textId="77777777" w:rsidTr="00F42F6D">
        <w:tc>
          <w:tcPr>
            <w:tcW w:w="562" w:type="dxa"/>
            <w:vAlign w:val="center"/>
          </w:tcPr>
          <w:p w14:paraId="3B808EA1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B.</w:t>
            </w:r>
          </w:p>
        </w:tc>
        <w:tc>
          <w:tcPr>
            <w:tcW w:w="6804" w:type="dxa"/>
            <w:vAlign w:val="center"/>
          </w:tcPr>
          <w:p w14:paraId="4DEC8563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>Počet vydaných rozhodnutí o odmítnutí žádosti</w:t>
            </w:r>
          </w:p>
        </w:tc>
        <w:tc>
          <w:tcPr>
            <w:tcW w:w="1696" w:type="dxa"/>
            <w:vAlign w:val="center"/>
          </w:tcPr>
          <w:p w14:paraId="05C60B13" w14:textId="77777777" w:rsidR="00DD15A9" w:rsidRPr="006D6726" w:rsidRDefault="00DD15A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D15A9" w:rsidRPr="006D6726" w14:paraId="36FFC9E6" w14:textId="77777777" w:rsidTr="00F42F6D">
        <w:tc>
          <w:tcPr>
            <w:tcW w:w="562" w:type="dxa"/>
            <w:vAlign w:val="center"/>
          </w:tcPr>
          <w:p w14:paraId="3043EFA3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C.</w:t>
            </w:r>
          </w:p>
        </w:tc>
        <w:tc>
          <w:tcPr>
            <w:tcW w:w="6804" w:type="dxa"/>
            <w:vAlign w:val="center"/>
          </w:tcPr>
          <w:p w14:paraId="394D1B67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>Počet podaných odvolání proti rozhodnutí</w:t>
            </w:r>
          </w:p>
        </w:tc>
        <w:tc>
          <w:tcPr>
            <w:tcW w:w="1696" w:type="dxa"/>
            <w:vAlign w:val="center"/>
          </w:tcPr>
          <w:p w14:paraId="5E211A6E" w14:textId="77777777" w:rsidR="00DD15A9" w:rsidRPr="006D6726" w:rsidRDefault="00DD15A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D15A9" w:rsidRPr="006D6726" w14:paraId="42417665" w14:textId="77777777" w:rsidTr="00F42F6D">
        <w:tc>
          <w:tcPr>
            <w:tcW w:w="562" w:type="dxa"/>
            <w:vAlign w:val="center"/>
          </w:tcPr>
          <w:p w14:paraId="0DF15187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D.</w:t>
            </w:r>
          </w:p>
        </w:tc>
        <w:tc>
          <w:tcPr>
            <w:tcW w:w="6804" w:type="dxa"/>
            <w:vAlign w:val="center"/>
          </w:tcPr>
          <w:p w14:paraId="7DD15AC4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>Opis podstatných částí rozsudku soudu ve věci přezkoumání zákonnosti rozhodnutí o odmítnutí žádosti a přehled všech výdajů, které byly vynaloženy v souvislosti se soudním řízením</w:t>
            </w:r>
          </w:p>
        </w:tc>
        <w:tc>
          <w:tcPr>
            <w:tcW w:w="1696" w:type="dxa"/>
            <w:vAlign w:val="center"/>
          </w:tcPr>
          <w:p w14:paraId="63941048" w14:textId="77777777" w:rsidR="00DD15A9" w:rsidRPr="006D6726" w:rsidRDefault="00DD15A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D15A9" w:rsidRPr="006D6726" w14:paraId="48EA86B0" w14:textId="77777777" w:rsidTr="00F42F6D">
        <w:tc>
          <w:tcPr>
            <w:tcW w:w="562" w:type="dxa"/>
            <w:vAlign w:val="center"/>
          </w:tcPr>
          <w:p w14:paraId="6467CB2B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E.</w:t>
            </w:r>
          </w:p>
        </w:tc>
        <w:tc>
          <w:tcPr>
            <w:tcW w:w="6804" w:type="dxa"/>
            <w:vAlign w:val="center"/>
          </w:tcPr>
          <w:p w14:paraId="7CEA1F96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>Výčet poskytnutých výhradních licencí, včetně odůvodnění</w:t>
            </w:r>
          </w:p>
        </w:tc>
        <w:tc>
          <w:tcPr>
            <w:tcW w:w="1696" w:type="dxa"/>
            <w:vAlign w:val="center"/>
          </w:tcPr>
          <w:p w14:paraId="3CCABE12" w14:textId="77777777" w:rsidR="00DD15A9" w:rsidRPr="006D6726" w:rsidRDefault="00DD15A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D15A9" w:rsidRPr="006D6726" w14:paraId="13579954" w14:textId="77777777" w:rsidTr="00F42F6D">
        <w:tc>
          <w:tcPr>
            <w:tcW w:w="562" w:type="dxa"/>
            <w:vAlign w:val="center"/>
          </w:tcPr>
          <w:p w14:paraId="683DF915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F.</w:t>
            </w:r>
          </w:p>
        </w:tc>
        <w:tc>
          <w:tcPr>
            <w:tcW w:w="6804" w:type="dxa"/>
            <w:vAlign w:val="center"/>
          </w:tcPr>
          <w:p w14:paraId="2C899118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 xml:space="preserve">Počet stížností podaných </w:t>
            </w:r>
            <w:proofErr w:type="gramStart"/>
            <w:r w:rsidRPr="006D6726">
              <w:rPr>
                <w:rFonts w:cs="Times New Roman"/>
                <w:b/>
                <w:sz w:val="24"/>
                <w:szCs w:val="24"/>
              </w:rPr>
              <w:t>podle  §</w:t>
            </w:r>
            <w:proofErr w:type="gramEnd"/>
            <w:r w:rsidRPr="006D6726">
              <w:rPr>
                <w:rFonts w:cs="Times New Roman"/>
                <w:b/>
                <w:sz w:val="24"/>
                <w:szCs w:val="24"/>
              </w:rPr>
              <w:t xml:space="preserve"> 16a zákona o informacích, důvody jejich podání a stručný popis způsobu jejich řešení </w:t>
            </w:r>
          </w:p>
        </w:tc>
        <w:tc>
          <w:tcPr>
            <w:tcW w:w="1696" w:type="dxa"/>
            <w:vAlign w:val="center"/>
          </w:tcPr>
          <w:p w14:paraId="348FFFDD" w14:textId="77777777" w:rsidR="00DD15A9" w:rsidRPr="006D6726" w:rsidRDefault="00DD15A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DD15A9" w:rsidRPr="006D6726" w14:paraId="7F2FA2F7" w14:textId="77777777" w:rsidTr="00F42F6D">
        <w:tc>
          <w:tcPr>
            <w:tcW w:w="562" w:type="dxa"/>
            <w:vAlign w:val="center"/>
          </w:tcPr>
          <w:p w14:paraId="22A1EF67" w14:textId="77777777" w:rsidR="00DD15A9" w:rsidRPr="006D6726" w:rsidRDefault="00DD15A9" w:rsidP="00F42F6D">
            <w:pPr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G.</w:t>
            </w:r>
          </w:p>
        </w:tc>
        <w:tc>
          <w:tcPr>
            <w:tcW w:w="6804" w:type="dxa"/>
            <w:vAlign w:val="center"/>
          </w:tcPr>
          <w:p w14:paraId="396A0BA0" w14:textId="77777777" w:rsidR="00DD15A9" w:rsidRPr="006D6726" w:rsidRDefault="00DD15A9" w:rsidP="00F42F6D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6D6726">
              <w:rPr>
                <w:rFonts w:cs="Times New Roman"/>
                <w:b/>
                <w:sz w:val="24"/>
                <w:szCs w:val="24"/>
              </w:rPr>
              <w:t>Další informace vztahující se k uplatňování zákona o informacích</w:t>
            </w:r>
          </w:p>
        </w:tc>
        <w:tc>
          <w:tcPr>
            <w:tcW w:w="1696" w:type="dxa"/>
            <w:vAlign w:val="center"/>
          </w:tcPr>
          <w:p w14:paraId="344CBE5C" w14:textId="77777777" w:rsidR="00DD15A9" w:rsidRPr="006D6726" w:rsidRDefault="00DD15A9" w:rsidP="00F42F6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D6726">
              <w:rPr>
                <w:rFonts w:cs="Times New Roman"/>
                <w:sz w:val="24"/>
                <w:szCs w:val="24"/>
              </w:rPr>
              <w:t>0</w:t>
            </w:r>
          </w:p>
        </w:tc>
      </w:tr>
    </w:tbl>
    <w:p w14:paraId="618BCBE0" w14:textId="77777777" w:rsidR="00DD15A9" w:rsidRPr="006D6726" w:rsidRDefault="00DD15A9" w:rsidP="00DD15A9">
      <w:pPr>
        <w:rPr>
          <w:rFonts w:cs="Times New Roman"/>
          <w:sz w:val="24"/>
          <w:szCs w:val="24"/>
        </w:rPr>
      </w:pPr>
    </w:p>
    <w:p w14:paraId="4B192AD0" w14:textId="77777777" w:rsidR="00DD15A9" w:rsidRPr="006D6726" w:rsidRDefault="00DD15A9" w:rsidP="00DD15A9">
      <w:pPr>
        <w:jc w:val="both"/>
        <w:rPr>
          <w:rFonts w:cs="Times New Roman"/>
          <w:sz w:val="24"/>
          <w:szCs w:val="24"/>
        </w:rPr>
      </w:pPr>
      <w:r w:rsidRPr="006D6726">
        <w:rPr>
          <w:rFonts w:cs="Times New Roman"/>
          <w:sz w:val="24"/>
          <w:szCs w:val="24"/>
        </w:rPr>
        <w:t xml:space="preserve">Obec a její orgány bezprostředně vyřizovaly další žádosti o informace jejich poskytnutím prostřednictvím telefonu, faxu, elektronické pošty a osobních jednání, které nejsou evidovány podle zákona o informacích. </w:t>
      </w:r>
    </w:p>
    <w:p w14:paraId="1F8C509F" w14:textId="77777777" w:rsidR="00DD15A9" w:rsidRPr="006D6726" w:rsidRDefault="00DD15A9" w:rsidP="00DD15A9">
      <w:pPr>
        <w:jc w:val="both"/>
        <w:rPr>
          <w:rFonts w:cs="Times New Roman"/>
          <w:sz w:val="24"/>
          <w:szCs w:val="24"/>
        </w:rPr>
      </w:pPr>
    </w:p>
    <w:p w14:paraId="64FD9C2E" w14:textId="576FA433" w:rsidR="00DD15A9" w:rsidRDefault="00DD15A9" w:rsidP="00DD15A9">
      <w:pPr>
        <w:pStyle w:val="Bezmezer"/>
      </w:pPr>
      <w:r w:rsidRPr="006D6726">
        <w:t>V Bradlci dne</w:t>
      </w:r>
      <w:r>
        <w:t>:</w:t>
      </w:r>
      <w:r w:rsidRPr="006D6726">
        <w:t xml:space="preserve"> </w:t>
      </w:r>
      <w:r>
        <w:t>23.2.2021</w:t>
      </w:r>
      <w:r w:rsidRPr="006D6726">
        <w:t xml:space="preserve">                              </w:t>
      </w:r>
    </w:p>
    <w:p w14:paraId="705D884B" w14:textId="77777777" w:rsidR="00DD15A9" w:rsidRDefault="00DD15A9" w:rsidP="00DD15A9">
      <w:pPr>
        <w:pStyle w:val="Bezmezer"/>
      </w:pPr>
    </w:p>
    <w:p w14:paraId="4F42A18D" w14:textId="77777777" w:rsidR="00DD15A9" w:rsidRDefault="00DD15A9" w:rsidP="00DD15A9">
      <w:pPr>
        <w:pStyle w:val="Bezmezer"/>
      </w:pPr>
    </w:p>
    <w:p w14:paraId="4A3C8540" w14:textId="77777777" w:rsidR="00DD15A9" w:rsidRDefault="00DD15A9" w:rsidP="00DD15A9">
      <w:pPr>
        <w:pStyle w:val="Bezmezer"/>
      </w:pPr>
    </w:p>
    <w:p w14:paraId="0ED0B8BA" w14:textId="77777777" w:rsidR="00DD15A9" w:rsidRDefault="00DD15A9" w:rsidP="00DD15A9">
      <w:pPr>
        <w:pStyle w:val="Bezmezer"/>
      </w:pPr>
      <w:r>
        <w:t>Marie Horáková</w:t>
      </w:r>
    </w:p>
    <w:p w14:paraId="784B6E31" w14:textId="77777777" w:rsidR="00DD15A9" w:rsidRPr="006D6726" w:rsidRDefault="00DD15A9" w:rsidP="00DD15A9">
      <w:pPr>
        <w:pStyle w:val="Bezmezer"/>
      </w:pPr>
      <w:r>
        <w:t xml:space="preserve">starostka obce                                                                                                 </w:t>
      </w:r>
    </w:p>
    <w:p w14:paraId="00CF379B" w14:textId="77777777" w:rsidR="00DD15A9" w:rsidRDefault="00DD15A9" w:rsidP="00DD15A9">
      <w:pPr>
        <w:spacing w:after="0"/>
        <w:jc w:val="both"/>
        <w:rPr>
          <w:rFonts w:cs="Times New Roman"/>
          <w:sz w:val="24"/>
          <w:szCs w:val="24"/>
        </w:rPr>
      </w:pPr>
    </w:p>
    <w:p w14:paraId="2894D4B5" w14:textId="77777777" w:rsidR="00DD15A9" w:rsidRDefault="00DD15A9" w:rsidP="00DD15A9">
      <w:pPr>
        <w:spacing w:after="0"/>
        <w:jc w:val="both"/>
        <w:rPr>
          <w:rFonts w:cs="Times New Roman"/>
          <w:sz w:val="24"/>
          <w:szCs w:val="24"/>
        </w:rPr>
      </w:pPr>
      <w:r w:rsidRPr="006D6726">
        <w:rPr>
          <w:rFonts w:cs="Times New Roman"/>
          <w:sz w:val="24"/>
          <w:szCs w:val="24"/>
        </w:rPr>
        <w:tab/>
      </w:r>
      <w:r w:rsidRPr="006D6726">
        <w:rPr>
          <w:rFonts w:cs="Times New Roman"/>
          <w:sz w:val="24"/>
          <w:szCs w:val="24"/>
        </w:rPr>
        <w:tab/>
        <w:t xml:space="preserve">            </w:t>
      </w:r>
    </w:p>
    <w:p w14:paraId="70B0DB59" w14:textId="627CF8AE" w:rsidR="00DD15A9" w:rsidRPr="004145B0" w:rsidRDefault="00DD15A9" w:rsidP="00DD15A9">
      <w:pPr>
        <w:jc w:val="both"/>
        <w:rPr>
          <w:rFonts w:cs="Times New Roman"/>
        </w:rPr>
      </w:pPr>
      <w:r w:rsidRPr="004145B0">
        <w:rPr>
          <w:rFonts w:cs="Times New Roman"/>
        </w:rPr>
        <w:t xml:space="preserve">Uveřejněno dne: </w:t>
      </w:r>
      <w:r>
        <w:rPr>
          <w:rFonts w:cs="Times New Roman"/>
        </w:rPr>
        <w:t>23.2.2021</w:t>
      </w:r>
    </w:p>
    <w:p w14:paraId="3C0BF91C" w14:textId="2C87A4DA" w:rsidR="00622C6D" w:rsidRPr="00DD15A9" w:rsidRDefault="00622C6D" w:rsidP="00DD15A9"/>
    <w:sectPr w:rsidR="00622C6D" w:rsidRPr="00DD15A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885ED" w14:textId="77777777" w:rsidR="00602AEE" w:rsidRDefault="001A0B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5CD17" w14:textId="77777777" w:rsidR="003A6ED6" w:rsidRPr="00602AEE" w:rsidRDefault="001A0BF9">
    <w:pPr>
      <w:pStyle w:val="Zpat"/>
      <w:rPr>
        <w:sz w:val="20"/>
        <w:szCs w:val="20"/>
      </w:rPr>
    </w:pPr>
    <w:r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3697B" w14:textId="77777777" w:rsidR="00602AEE" w:rsidRDefault="001A0BF9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BE87E" w14:textId="77777777" w:rsidR="00602AEE" w:rsidRDefault="001A0B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A90EE" w14:textId="77777777" w:rsidR="00602AEE" w:rsidRDefault="001A0BF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FAFFD" w14:textId="77777777" w:rsidR="00602AEE" w:rsidRDefault="001A0BF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25"/>
    <w:rsid w:val="00191825"/>
    <w:rsid w:val="001A0BF9"/>
    <w:rsid w:val="00622C6D"/>
    <w:rsid w:val="007B6117"/>
    <w:rsid w:val="00DD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4B0C4"/>
  <w15:chartTrackingRefBased/>
  <w15:docId w15:val="{AC71F4B0-67B9-41CA-9AD4-B6B6D27D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5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D1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D1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15A9"/>
  </w:style>
  <w:style w:type="paragraph" w:styleId="Zpat">
    <w:name w:val="footer"/>
    <w:basedOn w:val="Normln"/>
    <w:link w:val="ZpatChar"/>
    <w:uiPriority w:val="99"/>
    <w:unhideWhenUsed/>
    <w:rsid w:val="00DD1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15A9"/>
  </w:style>
  <w:style w:type="paragraph" w:styleId="Bezmezer">
    <w:name w:val="No Spacing"/>
    <w:uiPriority w:val="1"/>
    <w:qFormat/>
    <w:rsid w:val="00DD15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211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3</cp:revision>
  <cp:lastPrinted>2021-02-23T08:32:00Z</cp:lastPrinted>
  <dcterms:created xsi:type="dcterms:W3CDTF">2021-02-23T07:05:00Z</dcterms:created>
  <dcterms:modified xsi:type="dcterms:W3CDTF">2021-02-23T08:34:00Z</dcterms:modified>
</cp:coreProperties>
</file>